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E323C" w14:textId="77777777" w:rsidR="00623B91" w:rsidRPr="005D54E6" w:rsidRDefault="00623B91" w:rsidP="00623B91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04BA023D" w14:textId="77777777" w:rsidR="00623B91" w:rsidRDefault="00623B91" w:rsidP="00623B91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Dot. postępowania:</w:t>
      </w:r>
    </w:p>
    <w:p w14:paraId="6EF49AD9" w14:textId="77777777" w:rsidR="00623B91" w:rsidRDefault="00623B91" w:rsidP="00623B91">
      <w:pPr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0D74B5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Zakup i dostawa stołów z nadbudową i imadłami, stołów spawalniczych oraz stołów monterskich z matą i opaską antystatyczną</w:t>
      </w:r>
    </w:p>
    <w:p w14:paraId="38E57BFB" w14:textId="77777777" w:rsidR="00623B91" w:rsidRPr="004F19FD" w:rsidRDefault="00623B91" w:rsidP="00623B91">
      <w:pPr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56D21D7B" w14:textId="77777777" w:rsidR="00623B91" w:rsidRDefault="00623B91" w:rsidP="00623B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301">
        <w:rPr>
          <w:rFonts w:ascii="Times New Roman" w:hAnsi="Times New Roman" w:cs="Times New Roman"/>
          <w:b/>
          <w:sz w:val="28"/>
          <w:szCs w:val="28"/>
          <w:u w:val="single"/>
        </w:rPr>
        <w:t xml:space="preserve">TABELA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ASORTYMENTOWA</w:t>
      </w:r>
    </w:p>
    <w:p w14:paraId="55C1D498" w14:textId="77777777" w:rsidR="00623B91" w:rsidRDefault="00623B91" w:rsidP="00623B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805AE0E" w14:textId="77777777" w:rsidR="00623B91" w:rsidRPr="002D03F2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Część I:</w:t>
      </w:r>
    </w:p>
    <w:p w14:paraId="5CF2F29A" w14:textId="77777777" w:rsidR="00623B91" w:rsidRDefault="00623B91" w:rsidP="00623B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2"/>
        <w:gridCol w:w="3043"/>
        <w:gridCol w:w="3244"/>
        <w:gridCol w:w="3359"/>
      </w:tblGrid>
      <w:tr w:rsidR="00623B91" w14:paraId="5E2F6768" w14:textId="77777777" w:rsidTr="00424920">
        <w:tc>
          <w:tcPr>
            <w:tcW w:w="702" w:type="dxa"/>
          </w:tcPr>
          <w:p w14:paraId="6F51DB87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43" w:type="dxa"/>
          </w:tcPr>
          <w:p w14:paraId="325FC53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</w:tcPr>
          <w:p w14:paraId="1F1E0D3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</w:rPr>
              <w:t>Nazwa/model/producent</w:t>
            </w:r>
            <w:r>
              <w:rPr>
                <w:rFonts w:ascii="Arial Narrow" w:hAnsi="Arial Narrow"/>
                <w:b/>
              </w:rPr>
              <w:t>/Symbol/</w:t>
            </w:r>
            <w:r w:rsidRPr="00C12DCB">
              <w:rPr>
                <w:rFonts w:ascii="Arial Narrow" w:hAnsi="Arial Narrow"/>
                <w:b/>
              </w:rPr>
              <w:t>Nr katalogowy</w:t>
            </w:r>
          </w:p>
        </w:tc>
        <w:tc>
          <w:tcPr>
            <w:tcW w:w="3359" w:type="dxa"/>
          </w:tcPr>
          <w:p w14:paraId="5EEE24AA" w14:textId="77777777" w:rsidR="00623B91" w:rsidRPr="00B113DB" w:rsidRDefault="00623B91" w:rsidP="00424920">
            <w:pPr>
              <w:jc w:val="center"/>
              <w:rPr>
                <w:rFonts w:ascii="Arial Narrow" w:hAnsi="Arial Narrow"/>
                <w:b/>
              </w:rPr>
            </w:pPr>
            <w:r w:rsidRPr="00B113DB">
              <w:rPr>
                <w:rFonts w:ascii="Arial Narrow" w:hAnsi="Arial Narrow"/>
                <w:b/>
              </w:rPr>
              <w:t>Link/adres strony internetowej/parametry</w:t>
            </w:r>
          </w:p>
          <w:p w14:paraId="7101693E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13DB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produktu</w:t>
            </w:r>
            <w:r w:rsidRPr="00B113DB">
              <w:rPr>
                <w:rFonts w:ascii="Arial Narrow" w:hAnsi="Arial Narrow"/>
                <w:b/>
              </w:rPr>
              <w:t>*</w:t>
            </w:r>
          </w:p>
        </w:tc>
      </w:tr>
      <w:tr w:rsidR="00623B91" w14:paraId="3D252A28" w14:textId="77777777" w:rsidTr="00424920">
        <w:trPr>
          <w:trHeight w:val="892"/>
        </w:trPr>
        <w:tc>
          <w:tcPr>
            <w:tcW w:w="702" w:type="dxa"/>
            <w:vAlign w:val="center"/>
          </w:tcPr>
          <w:p w14:paraId="5B9EF299" w14:textId="77777777" w:rsidR="00623B91" w:rsidRPr="008101B4" w:rsidRDefault="00623B91" w:rsidP="00424920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043" w:type="dxa"/>
          </w:tcPr>
          <w:p w14:paraId="7BCDAE0C" w14:textId="77777777" w:rsidR="00623B91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</w:p>
          <w:p w14:paraId="1C9AF3BA" w14:textId="77777777" w:rsidR="00623B91" w:rsidRPr="008101B4" w:rsidRDefault="00623B91" w:rsidP="00424920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0D74B5">
              <w:rPr>
                <w:rFonts w:ascii="Arial Narrow" w:hAnsi="Arial Narrow"/>
                <w:bCs/>
              </w:rPr>
              <w:t>Stoły z nadbudową i imadłami</w:t>
            </w:r>
            <w:r>
              <w:rPr>
                <w:rFonts w:ascii="Arial Narrow" w:hAnsi="Arial Narrow"/>
                <w:bCs/>
              </w:rPr>
              <w:t xml:space="preserve"> – 4 szt.</w:t>
            </w:r>
          </w:p>
        </w:tc>
        <w:tc>
          <w:tcPr>
            <w:tcW w:w="3244" w:type="dxa"/>
          </w:tcPr>
          <w:p w14:paraId="7F84F9A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9" w:type="dxa"/>
          </w:tcPr>
          <w:p w14:paraId="2B6AD975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623B91" w14:paraId="7CF6D1F0" w14:textId="77777777" w:rsidTr="00424920">
        <w:trPr>
          <w:trHeight w:val="892"/>
        </w:trPr>
        <w:tc>
          <w:tcPr>
            <w:tcW w:w="702" w:type="dxa"/>
            <w:vAlign w:val="center"/>
          </w:tcPr>
          <w:p w14:paraId="55CF1367" w14:textId="77777777" w:rsidR="00623B91" w:rsidRPr="002D03F2" w:rsidRDefault="00623B91" w:rsidP="00424920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043" w:type="dxa"/>
          </w:tcPr>
          <w:p w14:paraId="04282C37" w14:textId="77777777" w:rsidR="00623B91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Imadła – min. 16kg- 8 szt.</w:t>
            </w:r>
          </w:p>
        </w:tc>
        <w:tc>
          <w:tcPr>
            <w:tcW w:w="3244" w:type="dxa"/>
          </w:tcPr>
          <w:p w14:paraId="1434ECA3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9" w:type="dxa"/>
          </w:tcPr>
          <w:p w14:paraId="4D66D499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623B91" w14:paraId="18AEBC0F" w14:textId="77777777" w:rsidTr="00424920">
        <w:trPr>
          <w:trHeight w:val="892"/>
        </w:trPr>
        <w:tc>
          <w:tcPr>
            <w:tcW w:w="702" w:type="dxa"/>
            <w:vAlign w:val="center"/>
          </w:tcPr>
          <w:p w14:paraId="23E0D4A8" w14:textId="77777777" w:rsidR="00623B91" w:rsidRPr="002D03F2" w:rsidRDefault="00623B91" w:rsidP="00424920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3043" w:type="dxa"/>
          </w:tcPr>
          <w:p w14:paraId="034AFD3D" w14:textId="77777777" w:rsidR="00623B91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Komplet podstawowych narzędzi ślusarskich do każdego  stołu </w:t>
            </w:r>
          </w:p>
        </w:tc>
        <w:tc>
          <w:tcPr>
            <w:tcW w:w="3244" w:type="dxa"/>
          </w:tcPr>
          <w:p w14:paraId="6EE1B638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9" w:type="dxa"/>
          </w:tcPr>
          <w:p w14:paraId="641870DD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623B91" w14:paraId="1DF9180B" w14:textId="77777777" w:rsidTr="00424920">
        <w:trPr>
          <w:trHeight w:val="892"/>
        </w:trPr>
        <w:tc>
          <w:tcPr>
            <w:tcW w:w="702" w:type="dxa"/>
            <w:vAlign w:val="center"/>
          </w:tcPr>
          <w:p w14:paraId="027142E6" w14:textId="77777777" w:rsidR="00623B91" w:rsidRPr="002D03F2" w:rsidRDefault="00623B91" w:rsidP="00424920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3043" w:type="dxa"/>
          </w:tcPr>
          <w:p w14:paraId="4E2034EA" w14:textId="77777777" w:rsidR="00623B91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Nadbudowa wyposażona w pojemniki i uchwyty do każdego stołu</w:t>
            </w:r>
          </w:p>
        </w:tc>
        <w:tc>
          <w:tcPr>
            <w:tcW w:w="3244" w:type="dxa"/>
          </w:tcPr>
          <w:p w14:paraId="449ADA2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9" w:type="dxa"/>
          </w:tcPr>
          <w:p w14:paraId="03B04FFC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623B91" w14:paraId="3C5FF4E8" w14:textId="77777777" w:rsidTr="00424920">
        <w:trPr>
          <w:trHeight w:val="892"/>
        </w:trPr>
        <w:tc>
          <w:tcPr>
            <w:tcW w:w="702" w:type="dxa"/>
            <w:vAlign w:val="center"/>
          </w:tcPr>
          <w:p w14:paraId="781C18E3" w14:textId="77777777" w:rsidR="00623B91" w:rsidRPr="002D03F2" w:rsidRDefault="00623B91" w:rsidP="00424920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3043" w:type="dxa"/>
          </w:tcPr>
          <w:p w14:paraId="68F3B3D3" w14:textId="77777777" w:rsidR="00623B91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Listwa z przyłączami: gniazdo 230V, włącznik lampy, </w:t>
            </w:r>
            <w:proofErr w:type="spellStart"/>
            <w:r>
              <w:rPr>
                <w:rFonts w:ascii="Arial Narrow" w:hAnsi="Arial Narrow"/>
                <w:bCs/>
              </w:rPr>
              <w:t>szybkozłączka</w:t>
            </w:r>
            <w:proofErr w:type="spellEnd"/>
            <w:r>
              <w:rPr>
                <w:rFonts w:ascii="Arial Narrow" w:hAnsi="Arial Narrow"/>
                <w:bCs/>
              </w:rPr>
              <w:t>- doporowadzenie powietrza, zasilanie 230V, lampa LED 36W do każdego stołu</w:t>
            </w:r>
          </w:p>
        </w:tc>
        <w:tc>
          <w:tcPr>
            <w:tcW w:w="3244" w:type="dxa"/>
          </w:tcPr>
          <w:p w14:paraId="68468D20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9" w:type="dxa"/>
          </w:tcPr>
          <w:p w14:paraId="75A0FEE8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48432E0A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544A1398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Część I</w:t>
      </w:r>
      <w:r>
        <w:rPr>
          <w:rFonts w:ascii="Arial Narrow" w:hAnsi="Arial Narrow" w:cs="Times New Roman"/>
          <w:b/>
          <w:sz w:val="24"/>
          <w:szCs w:val="24"/>
          <w:u w:val="single"/>
        </w:rPr>
        <w:t>I</w:t>
      </w: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:</w:t>
      </w:r>
    </w:p>
    <w:p w14:paraId="38DE7F84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1"/>
        <w:gridCol w:w="3052"/>
        <w:gridCol w:w="3244"/>
        <w:gridCol w:w="3351"/>
      </w:tblGrid>
      <w:tr w:rsidR="00623B91" w14:paraId="3934C3E2" w14:textId="77777777" w:rsidTr="00424920">
        <w:tc>
          <w:tcPr>
            <w:tcW w:w="701" w:type="dxa"/>
          </w:tcPr>
          <w:p w14:paraId="4ACEC7DD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52" w:type="dxa"/>
          </w:tcPr>
          <w:p w14:paraId="79D64C1D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</w:tcPr>
          <w:p w14:paraId="2D32E4C7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</w:rPr>
              <w:t>Nazwa/model/producent</w:t>
            </w:r>
            <w:r>
              <w:rPr>
                <w:rFonts w:ascii="Arial Narrow" w:hAnsi="Arial Narrow"/>
                <w:b/>
              </w:rPr>
              <w:t>/Symbol/</w:t>
            </w:r>
            <w:r w:rsidRPr="00C12DCB">
              <w:rPr>
                <w:rFonts w:ascii="Arial Narrow" w:hAnsi="Arial Narrow"/>
                <w:b/>
              </w:rPr>
              <w:t>Nr katalogowy</w:t>
            </w:r>
          </w:p>
        </w:tc>
        <w:tc>
          <w:tcPr>
            <w:tcW w:w="3351" w:type="dxa"/>
          </w:tcPr>
          <w:p w14:paraId="147F8408" w14:textId="77777777" w:rsidR="00623B91" w:rsidRPr="00B113DB" w:rsidRDefault="00623B91" w:rsidP="00424920">
            <w:pPr>
              <w:jc w:val="center"/>
              <w:rPr>
                <w:rFonts w:ascii="Arial Narrow" w:hAnsi="Arial Narrow"/>
                <w:b/>
              </w:rPr>
            </w:pPr>
            <w:r w:rsidRPr="00B113DB">
              <w:rPr>
                <w:rFonts w:ascii="Arial Narrow" w:hAnsi="Arial Narrow"/>
                <w:b/>
              </w:rPr>
              <w:t>Link/adres strony internetowej/parametry</w:t>
            </w:r>
          </w:p>
          <w:p w14:paraId="7AF8E34C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13DB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produktu</w:t>
            </w:r>
            <w:r w:rsidRPr="00B113DB">
              <w:rPr>
                <w:rFonts w:ascii="Arial Narrow" w:hAnsi="Arial Narrow"/>
                <w:b/>
              </w:rPr>
              <w:t>*</w:t>
            </w:r>
          </w:p>
        </w:tc>
      </w:tr>
      <w:tr w:rsidR="00623B91" w14:paraId="29C02591" w14:textId="77777777" w:rsidTr="00424920">
        <w:trPr>
          <w:trHeight w:val="704"/>
        </w:trPr>
        <w:tc>
          <w:tcPr>
            <w:tcW w:w="701" w:type="dxa"/>
            <w:vAlign w:val="center"/>
          </w:tcPr>
          <w:p w14:paraId="384B96E2" w14:textId="77777777" w:rsidR="00623B91" w:rsidRPr="008101B4" w:rsidRDefault="00623B91" w:rsidP="00424920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052" w:type="dxa"/>
          </w:tcPr>
          <w:p w14:paraId="46E83784" w14:textId="77777777" w:rsidR="00623B91" w:rsidRPr="005D54E6" w:rsidRDefault="00623B91" w:rsidP="00424920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F19FD">
              <w:rPr>
                <w:rFonts w:ascii="Arial Narrow" w:hAnsi="Arial Narrow"/>
                <w:bCs/>
              </w:rPr>
              <w:t>Stoły spawalnicze</w:t>
            </w:r>
            <w:r>
              <w:rPr>
                <w:rFonts w:ascii="Arial Narrow" w:hAnsi="Arial Narrow"/>
                <w:bCs/>
              </w:rPr>
              <w:t xml:space="preserve"> – 3 szt.</w:t>
            </w:r>
          </w:p>
        </w:tc>
        <w:tc>
          <w:tcPr>
            <w:tcW w:w="3244" w:type="dxa"/>
          </w:tcPr>
          <w:p w14:paraId="55A68D81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1" w:type="dxa"/>
          </w:tcPr>
          <w:p w14:paraId="718F83CC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623B91" w14:paraId="69A0BA1D" w14:textId="77777777" w:rsidTr="00424920">
        <w:trPr>
          <w:trHeight w:val="704"/>
        </w:trPr>
        <w:tc>
          <w:tcPr>
            <w:tcW w:w="701" w:type="dxa"/>
            <w:vAlign w:val="center"/>
          </w:tcPr>
          <w:p w14:paraId="4B6DFA46" w14:textId="77777777" w:rsidR="00623B91" w:rsidRPr="002D03F2" w:rsidRDefault="00623B91" w:rsidP="00424920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052" w:type="dxa"/>
          </w:tcPr>
          <w:p w14:paraId="55273E06" w14:textId="77777777" w:rsidR="00623B91" w:rsidRPr="004F19FD" w:rsidRDefault="00623B91" w:rsidP="00424920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Dolny odciąg zanieczyszczeń z rusztem w blacie wyposażone w samonośne ramię odciągowe- do każdego stołu.</w:t>
            </w:r>
          </w:p>
        </w:tc>
        <w:tc>
          <w:tcPr>
            <w:tcW w:w="3244" w:type="dxa"/>
          </w:tcPr>
          <w:p w14:paraId="5D8349E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1" w:type="dxa"/>
          </w:tcPr>
          <w:p w14:paraId="10B778C4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5610CC3E" w14:textId="77777777" w:rsidR="00623B91" w:rsidRPr="002D03F2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5D783AF7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5358F6C4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6FF96D2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Część I</w:t>
      </w:r>
      <w:r>
        <w:rPr>
          <w:rFonts w:ascii="Arial Narrow" w:hAnsi="Arial Narrow" w:cs="Times New Roman"/>
          <w:b/>
          <w:sz w:val="24"/>
          <w:szCs w:val="24"/>
          <w:u w:val="single"/>
        </w:rPr>
        <w:t>II</w:t>
      </w:r>
      <w:r w:rsidRPr="002D03F2">
        <w:rPr>
          <w:rFonts w:ascii="Arial Narrow" w:hAnsi="Arial Narrow" w:cs="Times New Roman"/>
          <w:b/>
          <w:sz w:val="24"/>
          <w:szCs w:val="24"/>
          <w:u w:val="single"/>
        </w:rPr>
        <w:t>:</w:t>
      </w:r>
    </w:p>
    <w:p w14:paraId="6649B30E" w14:textId="77777777" w:rsidR="00623B91" w:rsidRDefault="00623B91" w:rsidP="00623B91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699"/>
        <w:gridCol w:w="3059"/>
        <w:gridCol w:w="3244"/>
        <w:gridCol w:w="3346"/>
      </w:tblGrid>
      <w:tr w:rsidR="00623B91" w14:paraId="03D4EFB1" w14:textId="77777777" w:rsidTr="00424920">
        <w:tc>
          <w:tcPr>
            <w:tcW w:w="709" w:type="dxa"/>
          </w:tcPr>
          <w:p w14:paraId="346705D7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6F57D634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118" w:type="dxa"/>
          </w:tcPr>
          <w:p w14:paraId="17C18593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</w:rPr>
              <w:t>Nazwa/model/producent</w:t>
            </w:r>
            <w:r>
              <w:rPr>
                <w:rFonts w:ascii="Arial Narrow" w:hAnsi="Arial Narrow"/>
                <w:b/>
              </w:rPr>
              <w:t>/Symbol/</w:t>
            </w:r>
            <w:r w:rsidRPr="00C12DCB">
              <w:rPr>
                <w:rFonts w:ascii="Arial Narrow" w:hAnsi="Arial Narrow"/>
                <w:b/>
              </w:rPr>
              <w:t>Nr katalogowy</w:t>
            </w:r>
          </w:p>
        </w:tc>
        <w:tc>
          <w:tcPr>
            <w:tcW w:w="3402" w:type="dxa"/>
          </w:tcPr>
          <w:p w14:paraId="762E1577" w14:textId="77777777" w:rsidR="00623B91" w:rsidRPr="00B113DB" w:rsidRDefault="00623B91" w:rsidP="00424920">
            <w:pPr>
              <w:jc w:val="center"/>
              <w:rPr>
                <w:rFonts w:ascii="Arial Narrow" w:hAnsi="Arial Narrow"/>
                <w:b/>
              </w:rPr>
            </w:pPr>
            <w:r w:rsidRPr="00B113DB">
              <w:rPr>
                <w:rFonts w:ascii="Arial Narrow" w:hAnsi="Arial Narrow"/>
                <w:b/>
              </w:rPr>
              <w:t>Link/adres strony internetowej/parametry</w:t>
            </w:r>
          </w:p>
          <w:p w14:paraId="60FA77DB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13DB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produktu</w:t>
            </w:r>
            <w:r w:rsidRPr="00B113DB">
              <w:rPr>
                <w:rFonts w:ascii="Arial Narrow" w:hAnsi="Arial Narrow"/>
                <w:b/>
              </w:rPr>
              <w:t>*</w:t>
            </w:r>
          </w:p>
        </w:tc>
      </w:tr>
      <w:tr w:rsidR="00623B91" w14:paraId="538491D5" w14:textId="77777777" w:rsidTr="00424920">
        <w:trPr>
          <w:trHeight w:val="704"/>
        </w:trPr>
        <w:tc>
          <w:tcPr>
            <w:tcW w:w="709" w:type="dxa"/>
            <w:vAlign w:val="center"/>
          </w:tcPr>
          <w:p w14:paraId="1AFC18B1" w14:textId="77777777" w:rsidR="00623B91" w:rsidRPr="008101B4" w:rsidRDefault="00623B91" w:rsidP="00424920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544C0B67" w14:textId="77777777" w:rsidR="00623B91" w:rsidRPr="005D54E6" w:rsidRDefault="00623B91" w:rsidP="00424920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F19FD">
              <w:rPr>
                <w:rFonts w:ascii="Arial Narrow" w:hAnsi="Arial Narrow"/>
                <w:bCs/>
              </w:rPr>
              <w:t>STÓŁ MONTERSKI Z MATĄ I OPASKĄ ANTYSTATYCZNĄ- ROBOCZY, SPAWANY, ANTYSTATYCZNY</w:t>
            </w:r>
          </w:p>
        </w:tc>
        <w:tc>
          <w:tcPr>
            <w:tcW w:w="3118" w:type="dxa"/>
          </w:tcPr>
          <w:p w14:paraId="045E44BD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402" w:type="dxa"/>
          </w:tcPr>
          <w:p w14:paraId="2F7FC3BA" w14:textId="77777777" w:rsidR="00623B91" w:rsidRDefault="00623B91" w:rsidP="00424920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1FDB7B5D" w14:textId="77777777" w:rsidR="00623B91" w:rsidRDefault="00623B91" w:rsidP="00623B91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</w:p>
    <w:p w14:paraId="4218503D" w14:textId="77777777" w:rsidR="00623B91" w:rsidRDefault="00623B91" w:rsidP="00623B91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produktu</w:t>
      </w:r>
      <w:r w:rsidRPr="0055416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</w:t>
      </w:r>
      <w:r>
        <w:rPr>
          <w:rFonts w:ascii="Arial Narrow" w:hAnsi="Arial Narrow"/>
          <w:b/>
          <w:bCs/>
          <w:u w:val="single"/>
        </w:rPr>
        <w:t xml:space="preserve"> wraz z ofertą</w:t>
      </w:r>
      <w:r w:rsidRPr="0055416E">
        <w:rPr>
          <w:rFonts w:ascii="Arial Narrow" w:hAnsi="Arial Narrow"/>
          <w:b/>
          <w:bCs/>
          <w:u w:val="single"/>
        </w:rPr>
        <w:t xml:space="preserve"> inne dokumenty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0" w:name="_Hlk173837750"/>
      <w:r>
        <w:rPr>
          <w:rFonts w:ascii="Arial Narrow" w:hAnsi="Arial Narrow"/>
          <w:b/>
          <w:bCs/>
          <w:u w:val="single"/>
        </w:rPr>
        <w:t>lub wskazać w tabeli parametry oferowanych produktów</w:t>
      </w:r>
      <w:bookmarkEnd w:id="0"/>
      <w:r w:rsidRPr="0055416E">
        <w:rPr>
          <w:rFonts w:ascii="Arial Narrow" w:hAnsi="Arial Narrow"/>
          <w:b/>
          <w:bCs/>
          <w:u w:val="single"/>
        </w:rPr>
        <w:t>, które pozwolą na weryfikację zgodności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1" w:name="_Hlk173837763"/>
      <w:r>
        <w:rPr>
          <w:rFonts w:ascii="Arial Narrow" w:hAnsi="Arial Narrow"/>
          <w:b/>
          <w:bCs/>
          <w:u w:val="single"/>
        </w:rPr>
        <w:t>z parametrami zawartymi w opisie przedmiotu zamówienia</w:t>
      </w:r>
      <w:r w:rsidRPr="0055416E">
        <w:rPr>
          <w:rFonts w:ascii="Arial Narrow" w:hAnsi="Arial Narrow"/>
          <w:b/>
          <w:bCs/>
          <w:u w:val="single"/>
        </w:rPr>
        <w:t xml:space="preserve">. </w:t>
      </w:r>
      <w:bookmarkEnd w:id="1"/>
    </w:p>
    <w:p w14:paraId="39CB0981" w14:textId="77777777" w:rsidR="00623B91" w:rsidRPr="0055416E" w:rsidRDefault="00623B91" w:rsidP="00623B91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 xml:space="preserve">produktu </w:t>
      </w:r>
      <w:r w:rsidRPr="0055416E">
        <w:rPr>
          <w:rFonts w:ascii="Arial Narrow" w:hAnsi="Arial Narrow"/>
          <w:b/>
          <w:bCs/>
          <w:u w:val="single"/>
        </w:rPr>
        <w:t xml:space="preserve">wchodzi więcej składowych elementów, Wykonawca zobowiązany jest wskazać </w:t>
      </w:r>
      <w:r w:rsidRPr="00B113DB">
        <w:rPr>
          <w:rFonts w:ascii="Arial Narrow" w:hAnsi="Arial Narrow"/>
          <w:b/>
          <w:bCs/>
          <w:u w:val="single"/>
        </w:rPr>
        <w:t xml:space="preserve">nazwę/model/producenta/symbol/nr katalogowy </w:t>
      </w:r>
      <w:r>
        <w:rPr>
          <w:rFonts w:ascii="Arial Narrow" w:hAnsi="Arial Narrow"/>
          <w:b/>
          <w:bCs/>
          <w:u w:val="single"/>
        </w:rPr>
        <w:t xml:space="preserve">oraz </w:t>
      </w:r>
      <w:r w:rsidRPr="0055416E">
        <w:rPr>
          <w:rFonts w:ascii="Arial Narrow" w:hAnsi="Arial Narrow"/>
          <w:b/>
          <w:bCs/>
          <w:u w:val="single"/>
        </w:rPr>
        <w:t>linki/dokumenty</w:t>
      </w:r>
      <w:r>
        <w:rPr>
          <w:rFonts w:ascii="Arial Narrow" w:hAnsi="Arial Narrow"/>
          <w:b/>
          <w:bCs/>
          <w:u w:val="single"/>
        </w:rPr>
        <w:t>/parametry</w:t>
      </w:r>
      <w:r w:rsidRPr="0055416E">
        <w:rPr>
          <w:rFonts w:ascii="Arial Narrow" w:hAnsi="Arial Narrow"/>
          <w:b/>
          <w:bCs/>
          <w:u w:val="single"/>
        </w:rPr>
        <w:t xml:space="preserve"> dla każdego 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>produktu</w:t>
      </w:r>
      <w:r w:rsidRPr="0055416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3D386F6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917B96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E31B56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40A428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8A83C9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92A5CFB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93DCC05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2C8B68E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9103E27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F2D2C77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30FCA51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FD14D47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B8EA46A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A4647A8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537C702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7DA5C70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F18FDD2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CCE1F8F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A9D6241" w14:textId="77777777" w:rsidR="00623B91" w:rsidRDefault="00623B91" w:rsidP="00623B91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6A22B48" w14:textId="77777777" w:rsidR="00D06929" w:rsidRDefault="00D06929"/>
    <w:sectPr w:rsidR="00D069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5BD32" w14:textId="77777777" w:rsidR="00623B91" w:rsidRDefault="00623B91" w:rsidP="00623B91">
      <w:pPr>
        <w:spacing w:after="0" w:line="240" w:lineRule="auto"/>
      </w:pPr>
      <w:r>
        <w:separator/>
      </w:r>
    </w:p>
  </w:endnote>
  <w:endnote w:type="continuationSeparator" w:id="0">
    <w:p w14:paraId="247E5EDB" w14:textId="77777777" w:rsidR="00623B91" w:rsidRDefault="00623B91" w:rsidP="00623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8426069"/>
      <w:docPartObj>
        <w:docPartGallery w:val="Page Numbers (Bottom of Page)"/>
        <w:docPartUnique/>
      </w:docPartObj>
    </w:sdtPr>
    <w:sdtContent>
      <w:p w14:paraId="60FAAEDC" w14:textId="550BA83F" w:rsidR="00623B91" w:rsidRDefault="00623B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EFA078" w14:textId="77777777" w:rsidR="00623B91" w:rsidRDefault="00623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8200C" w14:textId="77777777" w:rsidR="00623B91" w:rsidRDefault="00623B91" w:rsidP="00623B91">
      <w:pPr>
        <w:spacing w:after="0" w:line="240" w:lineRule="auto"/>
      </w:pPr>
      <w:r>
        <w:separator/>
      </w:r>
    </w:p>
  </w:footnote>
  <w:footnote w:type="continuationSeparator" w:id="0">
    <w:p w14:paraId="34E51F13" w14:textId="77777777" w:rsidR="00623B91" w:rsidRDefault="00623B91" w:rsidP="00623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89CC" w14:textId="01715BEB" w:rsidR="00623B91" w:rsidRDefault="00623B91">
    <w:pPr>
      <w:pStyle w:val="Nagwek"/>
    </w:pPr>
    <w:r w:rsidRPr="00623B91">
      <w:drawing>
        <wp:inline distT="0" distB="0" distL="0" distR="0" wp14:anchorId="2A9C965B" wp14:editId="2CB2B000">
          <wp:extent cx="5760720" cy="1094740"/>
          <wp:effectExtent l="0" t="0" r="0" b="0"/>
          <wp:docPr id="960760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D0DDD5-88F6-4463-A35B-15FDC0B23A40}"/>
  </w:docVars>
  <w:rsids>
    <w:rsidRoot w:val="00D06929"/>
    <w:rsid w:val="00623B91"/>
    <w:rsid w:val="00D06929"/>
    <w:rsid w:val="00E2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B93D"/>
  <w15:chartTrackingRefBased/>
  <w15:docId w15:val="{176C3327-CDA5-4523-B003-18DDA4A1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B9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92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92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92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92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92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92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92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92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92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9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9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9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9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9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9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9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9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9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9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6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92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69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929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69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929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69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9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9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92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23B91"/>
    <w:pPr>
      <w:spacing w:after="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3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B9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3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B9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D0DDD5-88F6-4463-A35B-15FDC0B23A4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2025-12-19T09:15:00Z</dcterms:created>
  <dcterms:modified xsi:type="dcterms:W3CDTF">2025-12-19T09:16:00Z</dcterms:modified>
</cp:coreProperties>
</file>